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ED9" w:rsidRPr="00766E42" w:rsidRDefault="00B00ED9" w:rsidP="00B00ED9">
      <w:pPr>
        <w:spacing w:after="0"/>
        <w:jc w:val="center"/>
        <w:rPr>
          <w:rFonts w:ascii="Times New Roman" w:hAnsi="Times New Roman"/>
          <w:b/>
          <w:sz w:val="24"/>
          <w:szCs w:val="24"/>
          <w:lang w:val="ky-KG"/>
        </w:rPr>
      </w:pPr>
      <w:r>
        <w:rPr>
          <w:rFonts w:ascii="Times New Roman" w:hAnsi="Times New Roman"/>
          <w:b/>
          <w:bCs/>
          <w:sz w:val="24"/>
          <w:szCs w:val="24"/>
          <w:lang w:val="ky-KG"/>
        </w:rPr>
        <w:t>“</w:t>
      </w:r>
      <w:r w:rsidRPr="00674CB9">
        <w:rPr>
          <w:rFonts w:ascii="Times New Roman" w:hAnsi="Times New Roman"/>
          <w:b/>
          <w:bCs/>
          <w:sz w:val="24"/>
          <w:szCs w:val="24"/>
          <w:lang w:val="ky-KG"/>
        </w:rPr>
        <w:t>Кыргыз Республикасында эӊ төмөнкү эмгек акыны регламентациялоо маселелери боюнча Кыргыз Республикасынын айрым мыйзам актыларына өзгөртүүлөрдү киргизүү жөнүндө</w:t>
      </w:r>
      <w:r>
        <w:rPr>
          <w:rFonts w:ascii="Times New Roman" w:hAnsi="Times New Roman"/>
          <w:b/>
          <w:bCs/>
          <w:sz w:val="24"/>
          <w:szCs w:val="24"/>
          <w:lang w:val="ky-KG"/>
        </w:rPr>
        <w:t>”</w:t>
      </w:r>
      <w:r w:rsidRPr="00674CB9">
        <w:rPr>
          <w:rFonts w:ascii="Times New Roman" w:hAnsi="Times New Roman"/>
          <w:b/>
          <w:sz w:val="28"/>
          <w:szCs w:val="28"/>
          <w:lang w:val="ky-KG"/>
        </w:rPr>
        <w:t xml:space="preserve"> </w:t>
      </w:r>
      <w:r w:rsidRPr="00766E42">
        <w:rPr>
          <w:rFonts w:ascii="Times New Roman" w:hAnsi="Times New Roman"/>
          <w:b/>
          <w:sz w:val="24"/>
          <w:szCs w:val="24"/>
          <w:lang w:val="ky-KG"/>
        </w:rPr>
        <w:t>Кыргыз Республикасынын Мыйзам долбооруна</w:t>
      </w:r>
    </w:p>
    <w:p w:rsidR="00B00ED9" w:rsidRPr="00766E42" w:rsidRDefault="00B00ED9" w:rsidP="00B00ED9">
      <w:pPr>
        <w:spacing w:after="0" w:line="240" w:lineRule="auto"/>
        <w:jc w:val="center"/>
        <w:rPr>
          <w:rFonts w:ascii="Times New Roman" w:hAnsi="Times New Roman"/>
          <w:b/>
          <w:bCs/>
          <w:sz w:val="24"/>
          <w:szCs w:val="24"/>
          <w:lang w:val="ky-KG"/>
        </w:rPr>
      </w:pPr>
      <w:r w:rsidRPr="00766E42">
        <w:rPr>
          <w:rFonts w:ascii="Times New Roman" w:hAnsi="Times New Roman"/>
          <w:b/>
          <w:sz w:val="24"/>
          <w:szCs w:val="24"/>
          <w:lang w:val="ky-KG"/>
        </w:rPr>
        <w:t>САЛЫШТЫРМА ТАБЛИЦА</w:t>
      </w:r>
      <w:r w:rsidRPr="00766E42">
        <w:rPr>
          <w:rFonts w:ascii="Times New Roman" w:hAnsi="Times New Roman"/>
          <w:b/>
          <w:bCs/>
          <w:sz w:val="24"/>
          <w:szCs w:val="24"/>
          <w:lang w:val="ky-KG"/>
        </w:rPr>
        <w:t xml:space="preserve"> </w:t>
      </w:r>
    </w:p>
    <w:p w:rsidR="00B00ED9" w:rsidRPr="008768FB" w:rsidRDefault="00B00ED9" w:rsidP="00B00ED9">
      <w:pPr>
        <w:spacing w:after="0" w:line="240" w:lineRule="auto"/>
        <w:jc w:val="both"/>
        <w:rPr>
          <w:rFonts w:ascii="Times New Roman" w:hAnsi="Times New Roman"/>
          <w:b/>
          <w:bCs/>
          <w:sz w:val="24"/>
          <w:szCs w:val="24"/>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B00ED9" w:rsidRPr="008768F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8768FB" w:rsidRDefault="00B00ED9" w:rsidP="00A76DA4">
            <w:pPr>
              <w:spacing w:after="0" w:line="240" w:lineRule="auto"/>
              <w:jc w:val="center"/>
              <w:rPr>
                <w:rFonts w:ascii="Times New Roman" w:hAnsi="Times New Roman"/>
                <w:b/>
                <w:bCs/>
                <w:sz w:val="24"/>
                <w:szCs w:val="24"/>
                <w:lang w:val="ky-KG"/>
              </w:rPr>
            </w:pPr>
            <w:r>
              <w:rPr>
                <w:rFonts w:ascii="Times New Roman" w:hAnsi="Times New Roman"/>
                <w:b/>
                <w:bCs/>
                <w:sz w:val="24"/>
                <w:szCs w:val="24"/>
                <w:lang w:val="ky-KG"/>
              </w:rPr>
              <w:t>Колдонуудагы</w:t>
            </w:r>
            <w:r w:rsidRPr="008768FB">
              <w:rPr>
                <w:rFonts w:ascii="Times New Roman" w:hAnsi="Times New Roman"/>
                <w:b/>
                <w:bCs/>
                <w:sz w:val="24"/>
                <w:szCs w:val="24"/>
                <w:lang w:val="ky-KG"/>
              </w:rPr>
              <w:t xml:space="preserve"> редакция</w:t>
            </w:r>
          </w:p>
        </w:tc>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8768FB" w:rsidRDefault="00B00ED9" w:rsidP="00A76DA4">
            <w:pPr>
              <w:spacing w:after="0" w:line="240" w:lineRule="auto"/>
              <w:jc w:val="center"/>
              <w:rPr>
                <w:rFonts w:ascii="Times New Roman" w:hAnsi="Times New Roman"/>
                <w:b/>
                <w:bCs/>
                <w:sz w:val="24"/>
                <w:szCs w:val="24"/>
                <w:lang w:val="ky-KG"/>
              </w:rPr>
            </w:pPr>
            <w:r>
              <w:rPr>
                <w:rFonts w:ascii="Times New Roman" w:hAnsi="Times New Roman"/>
                <w:b/>
                <w:bCs/>
                <w:sz w:val="24"/>
                <w:szCs w:val="24"/>
                <w:lang w:val="ky-KG"/>
              </w:rPr>
              <w:t>Сунушталуучу</w:t>
            </w:r>
            <w:r w:rsidRPr="008768FB">
              <w:rPr>
                <w:rFonts w:ascii="Times New Roman" w:hAnsi="Times New Roman"/>
                <w:b/>
                <w:bCs/>
                <w:sz w:val="24"/>
                <w:szCs w:val="24"/>
                <w:lang w:val="ky-KG"/>
              </w:rPr>
              <w:t xml:space="preserve"> редакция</w:t>
            </w:r>
          </w:p>
        </w:tc>
      </w:tr>
      <w:tr w:rsidR="00B00ED9" w:rsidRPr="008768FB" w:rsidTr="00A76DA4">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rsidR="00B00ED9" w:rsidRPr="00674CB9" w:rsidRDefault="00B00ED9" w:rsidP="00A76DA4">
            <w:pPr>
              <w:spacing w:after="0" w:line="240" w:lineRule="auto"/>
              <w:jc w:val="center"/>
              <w:rPr>
                <w:rFonts w:ascii="Times New Roman" w:hAnsi="Times New Roman"/>
                <w:b/>
                <w:bCs/>
                <w:sz w:val="24"/>
                <w:szCs w:val="24"/>
                <w:lang w:val="ky-KG"/>
              </w:rPr>
            </w:pPr>
            <w:r w:rsidRPr="00674CB9">
              <w:rPr>
                <w:rFonts w:ascii="Times New Roman" w:hAnsi="Times New Roman"/>
                <w:b/>
                <w:bCs/>
                <w:sz w:val="24"/>
                <w:szCs w:val="24"/>
                <w:lang w:val="ky-KG"/>
              </w:rPr>
              <w:t>Кыргыз Республикасынын Эмгек кодекси</w:t>
            </w:r>
          </w:p>
        </w:tc>
      </w:tr>
      <w:tr w:rsidR="00B00ED9" w:rsidRPr="00AE411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t>2-статья. Эмгектик жана ага түздөн-түз байланышкан эмгек мамилелерин укуктук жактан жөнгө салуунун негизги принциптери</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Эмгектик жана ага түздөн-түз байланышкан эмгек мамилелерин укуктук жактан жөнгө салуунун негизги принциптери деп төмөнкүлөр таанылат: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ишке карата өз жөндөмүн тескөө жана тандоо, кесипти жана иштин түрүн, укугун кошкондо аны ар бир жаран эркин тандап ала турган же эркин макулдаша турган эмгектенүү укугу;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эркиндиги;</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укугунун мамилелер чөйрөсүндө мажбурлап иштетүүгө жана басмырлоого тыюу салуу;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өтө жаман формалардагы балдар эмгегине тыюу салуу;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негизсиз кызматтан бошотуудан коргоо;</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ишке орношууга көмөктөшүү жана жумушсуздуктан социалдык коргоо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коопсуздук жана гигиенанын талаптарына жооп берүүчү шарттарда эмгектенүү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 эмгек келишимине ылайык эмгекке акы төлөөнүн </w:t>
            </w:r>
            <w:r w:rsidRPr="00AE411B">
              <w:rPr>
                <w:rFonts w:ascii="Times New Roman" w:eastAsia="Times New Roman" w:hAnsi="Times New Roman"/>
                <w:b/>
                <w:bCs/>
                <w:strike/>
                <w:sz w:val="24"/>
                <w:szCs w:val="24"/>
                <w:lang w:val="ky-KG" w:eastAsia="ru-RU"/>
              </w:rPr>
              <w:t>мыйзамда белгиленген</w:t>
            </w:r>
            <w:r w:rsidRPr="00AE411B">
              <w:rPr>
                <w:rFonts w:ascii="Times New Roman" w:eastAsia="Times New Roman" w:hAnsi="Times New Roman"/>
                <w:sz w:val="24"/>
                <w:szCs w:val="24"/>
                <w:lang w:val="ky-KG" w:eastAsia="ru-RU"/>
              </w:rPr>
              <w:t xml:space="preserve"> эң төмөнкү өлчөмүнөн аз болбогон сыйакы алуу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эс алуу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милдеттенмелерин аткарууга байланыштуу кызматкердин ден соолугуна келтирилген залалдын ордун толтуруу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өндүрүштө кызматкерди кесиптик жактан өнүктүрүүгө көмөктөшүү, кадрларды даярдоо;</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lastRenderedPageBreak/>
              <w:t>- ушул Кодексте жана башка мыйзам актыларында белгиленген тартипте жекече жана жамааттык эмгек талаш-тартыштарды чечүүгө укукту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кызматкерлердин жана иш берүүчүлөрдүн укуктарын камсыз кылуу боюнча мамлекеттик кепилдиктерди белгилөө, алардын сакталышына мамлекеттик көзөмөлдү жана контролду ишке ашыруу;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ар бир жарандын укуктарын жана эркиндиктерин мамлекет тарабынан, анын ичинде сот тартибинде коргоо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эмгектик укук мамилелери жаатында өзүлөрүнүн укуктарын, эркиндиктерин жана таламдарын коргоо үчүн кызматкерлердин кесиптик бирликтер жана башка өкүлчүлүк органдарын түзүү укугун кошкондо, биригүүгө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өздөрүнүн эмгектик укуктук мамилелери жагындагы укуктарын, эркиндиктерин жана кызыкчылыктарын коргоо үчүн иш берүүчүлөрдүн биригүү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кызматкерлердин жана иш берүүчүлөрдүн биригүүсүнүн эмгектик укук мамилелерин жөнгө салууга катышуусу.</w:t>
            </w:r>
          </w:p>
        </w:tc>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2-статья. Эмгектик жана ага түздөн-түз байланышкан эмгек мамилелерин укуктук жактан жөнгө салуунун негизги принциптери</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Эмгектик жана ага түздөн-түз байланышкан эмгек мамилелерин укуктук жактан жөнгө салуунун негизги принциптери деп төмөнкүлөр таанылат: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ишке карата өз жөндөмүн тескөө жана тандоо, кесипти жана иштин түрүн, укугун кошкондо аны ар бир жаран эркин тандап ала турган же эркин макулдаша турган эмгектенүү укугу;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эркиндиги;</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укугунун мамилелер чөйрөсүндө мажбурлап иштетүүгө жана басмырлоого тыюу салуу;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өтө жаман формалардагы балдар эмгегине тыюу салуу;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негизсиз кызматтан бошотуудан коргоо;</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ишке орношууга көмөктөшүү жана жумушсуздуктан социалдык коргоо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коопсуздук жана гигиенанын талаптарына жооп берүүчү шарттарда эмгектенүү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келишимине ылайык эмгекке акы төлөөнүн эң төмөнкү өлчөмүнөн аз болбогон сыйакы алуу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эс алуу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 милдеттенмелерин аткарууга байланыштуу кызматкердин ден соолугуна келтирилген залалдын ордун толтуруу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өндүрүштө кызматкерди кесиптик жактан өнүктүрүүгө көмөктөшүү, кадрларды даярдоо;</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 ушул Кодексте жана башка мыйзам актыларында белгиленген </w:t>
            </w:r>
            <w:r w:rsidRPr="00AE411B">
              <w:rPr>
                <w:rFonts w:ascii="Times New Roman" w:eastAsia="Times New Roman" w:hAnsi="Times New Roman"/>
                <w:sz w:val="24"/>
                <w:szCs w:val="24"/>
                <w:lang w:val="ky-KG" w:eastAsia="ru-RU"/>
              </w:rPr>
              <w:lastRenderedPageBreak/>
              <w:t>тартипте жекече жана жамааттык эмгек талаш-тартыштарды чечүүгө укукту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кызматкерлердин жана иш берүүчүлөрдүн укуктарын камсыз кылуу боюнча мамлекеттик кепилдиктерди белгилөө, алардын сакталышына мамлекеттик көзөмөлдү жана контролду ишке ашыруу;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ар бир жарандын укуктарын жана эркиндиктерин мамлекет тарабынан, анын ичинде сот тартибинде коргоо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эмгектик укук мамилелери жаатында өзүлөрүнүн укуктарын, эркиндиктерин жана таламдарын коргоо үчүн кызматкерлердин кесиптик бирликтер жана башка өкүлчүлүк органдарын түзүү укугун кошкондо, биригүүгө укугун камсыз кылуу;</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өздөрүнүн эмгектик укуктук мамилелери жагындагы укуктарын, эркиндиктерин жана кызыкчылыктарын коргоо үчүн иш берүүчүлөрдүн биригүү укугун камсыз кылуу;</w:t>
            </w:r>
          </w:p>
          <w:p w:rsidR="00B00ED9" w:rsidRPr="00AE411B" w:rsidRDefault="00B00ED9" w:rsidP="00AE411B">
            <w:pPr>
              <w:spacing w:after="0" w:line="240" w:lineRule="auto"/>
              <w:contextualSpacing/>
              <w:jc w:val="both"/>
              <w:rPr>
                <w:rFonts w:ascii="Times New Roman" w:hAnsi="Times New Roman"/>
                <w:sz w:val="24"/>
                <w:szCs w:val="24"/>
                <w:lang w:val="ky-KG"/>
              </w:rPr>
            </w:pPr>
            <w:r w:rsidRPr="00AE411B">
              <w:rPr>
                <w:rFonts w:ascii="Times New Roman" w:eastAsia="Times New Roman" w:hAnsi="Times New Roman"/>
                <w:sz w:val="24"/>
                <w:szCs w:val="24"/>
                <w:lang w:val="ky-KG" w:eastAsia="ru-RU"/>
              </w:rPr>
              <w:t>- кызматкерлердин жана иш берүүчүлөрдүн биригүүсүнүн эмгектик укук мамилелерин жөнгө салууга катышуусу.</w:t>
            </w:r>
          </w:p>
        </w:tc>
      </w:tr>
      <w:tr w:rsidR="00B00ED9" w:rsidRPr="00AE411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152-статья. Кызматкерлердин эмгегине акы төлөө</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Иш берүүчү кызматкердин эмгегине ушул Кодекске, башка ченемдик укуктук актыларга, жамааттык келишимге жана эмгек келишимине ылайык акы төлөөгө милдеттүү.</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Кызматкерлердин эмгегине акы убакытка, аткарылган ишке жараша же эмгекке акы төлөөнүн башка тутумдары боюнча төлөнөт. Акы эмгектин жекече жана (же) жамааттык натыйжасы боюнча төлөнүшү мүмкүн. Эмгекке акы төлөө </w:t>
            </w:r>
            <w:r w:rsidRPr="00AE411B">
              <w:rPr>
                <w:rFonts w:ascii="Times New Roman" w:eastAsia="Times New Roman" w:hAnsi="Times New Roman"/>
                <w:b/>
                <w:bCs/>
                <w:strike/>
                <w:sz w:val="24"/>
                <w:szCs w:val="24"/>
                <w:lang w:val="ky-KG" w:eastAsia="ru-RU"/>
              </w:rPr>
              <w:t>мыйзамда белгиленген</w:t>
            </w:r>
            <w:r w:rsidRPr="00AE411B">
              <w:rPr>
                <w:rFonts w:ascii="Times New Roman" w:eastAsia="Times New Roman" w:hAnsi="Times New Roman"/>
                <w:sz w:val="24"/>
                <w:szCs w:val="24"/>
                <w:lang w:val="ky-KG" w:eastAsia="ru-RU"/>
              </w:rPr>
              <w:t xml:space="preserve"> эмгек акынын эң төмөнкү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Кызматкерлердин эмгек акысы аткарылган иштин санына, сапатына жана татаалдыгына жараша аныкталат.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Кызматкерлерге карата квалификациялык талаптар жана жумуштардын белгилүү бир түрлөрүнүн татаалдыгы жумушчулардын жумуштарынын жана кесиптеринин квалификациялык маалымдамасынын, кызматкерлердин кызмат </w:t>
            </w:r>
            <w:r w:rsidRPr="00AE411B">
              <w:rPr>
                <w:rFonts w:ascii="Times New Roman" w:eastAsia="Times New Roman" w:hAnsi="Times New Roman"/>
                <w:sz w:val="24"/>
                <w:szCs w:val="24"/>
                <w:lang w:val="ky-KG" w:eastAsia="ru-RU"/>
              </w:rPr>
              <w:lastRenderedPageBreak/>
              <w:t>орундарынын квалификациялык маалымдамасынын негизинде белгиленет. Мындай маалымдамаларды иштеп чыгуу жана колдонуу тартиби эмгек чөйрөсүндөгү ыйгарым укуктуу мамлекеттик орган тарабынан аныкталат. Аткарылуучу жумуштарды тийиштүү татаалдыкка таандык кылуу жана кызматкерлерге квалификациялык разряддарды белгилөө жумушчулардын жумуштарынын жана кесиптеринин квалификациялык маалымдамасына, кызматкерлердин кызмат орундарынын квалификациялык маалымдамасына ылайык иш берүүчү тарабынан өз алдынча жүргүзүлөт.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Эмгекке акы төлөөгө тиешелүү сыйакылардын тизмегин Кыргыз Республикасынын Өкмөтү аныктайт.</w:t>
            </w:r>
          </w:p>
        </w:tc>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152-статья. Кызматкерлердин эмгегине акы төлөө</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Иш берүүчү кызматкердин эмгегине ушул Кодекске, башка ченемдик укуктук актыларга, жамааттык келишимге жана эмгек келишимине ылайык акы төлөөгө милдеттүү.</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Кызматкерлердин эмгегине акы убакытка, аткарылган ишке жараша же эмгекке акы төлөөнүн башка тутумдары боюнча төлөнөт. Акы эмгектин жекече жана (же) жамааттык натыйжасы боюнча төлөнүшү мүмкүн. Эмгекке акы төлөө эмгек акынын эң төмөнкү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Кызматкерлердин эмгек акысы аткарылган иштин санына, сапатына жана татаалдыгына жараша аныкталат.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Кызматкерлерге карата квалификациялык талаптар жана жумуштардын белгилүү бир түрлөрүнүн татаалдыгы жумушчулардын жумуштарынын жана кесиптеринин квалификациялык маалымдамасынын, кызматкерлердин кызмат </w:t>
            </w:r>
            <w:r w:rsidRPr="00AE411B">
              <w:rPr>
                <w:rFonts w:ascii="Times New Roman" w:eastAsia="Times New Roman" w:hAnsi="Times New Roman"/>
                <w:sz w:val="24"/>
                <w:szCs w:val="24"/>
                <w:lang w:val="ky-KG" w:eastAsia="ru-RU"/>
              </w:rPr>
              <w:lastRenderedPageBreak/>
              <w:t>орундарынын квалификациялык маалымдамасынын негизинде белгиленет. Мындай маалымдамаларды иштеп чыгуу жана колдонуу тартиби эмгек чөйрөсүндөгү ыйгарым укуктуу мамлекеттик орган тарабынан аныкталат. Аткарылуучу жумуштарды тийиштүү татаалдыкка таандык кылуу жана кызматкерлерге квалификациялык разряддарды белгилөө жумушчулардын жумуштарынын жана кесиптеринин квалификациялык маалымдамасына, кызматкерлердин кызмат орундарынын квалификациялык маалымдамасына ылайык иш берүүчү тарабынан өз алдынча жүргүзүлөт.</w:t>
            </w:r>
          </w:p>
          <w:p w:rsidR="00B00ED9" w:rsidRPr="00AE411B" w:rsidRDefault="00B00ED9" w:rsidP="00AE411B">
            <w:pPr>
              <w:spacing w:after="0" w:line="240" w:lineRule="auto"/>
              <w:ind w:firstLine="405"/>
              <w:contextualSpacing/>
              <w:jc w:val="both"/>
              <w:rPr>
                <w:rFonts w:ascii="Times New Roman" w:hAnsi="Times New Roman"/>
                <w:sz w:val="24"/>
                <w:szCs w:val="24"/>
                <w:lang w:val="ky-KG"/>
              </w:rPr>
            </w:pPr>
            <w:r w:rsidRPr="00AE411B">
              <w:rPr>
                <w:rFonts w:ascii="Times New Roman" w:eastAsia="Times New Roman" w:hAnsi="Times New Roman"/>
                <w:sz w:val="24"/>
                <w:szCs w:val="24"/>
                <w:lang w:val="ky-KG" w:eastAsia="ru-RU"/>
              </w:rPr>
              <w:t>Эмгекке акы төлөөгө тиешелүү сыйакылардын тизмегин Кыргыз Республикасынын Өкмөтү аныктайт.</w:t>
            </w:r>
          </w:p>
        </w:tc>
      </w:tr>
      <w:tr w:rsidR="00B00ED9" w:rsidRPr="00AE411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154-статья. Эң төмөнкү эмгек акыны белгилөө</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Кыргыз Республикасынын бүткүл аймагында жана квалификациялуу эмес эмгеги үчүн эмгек акынын эң төмөнкү өлчөмү </w:t>
            </w:r>
            <w:r w:rsidRPr="00AE411B">
              <w:rPr>
                <w:rFonts w:ascii="Times New Roman" w:eastAsia="Times New Roman" w:hAnsi="Times New Roman"/>
                <w:b/>
                <w:bCs/>
                <w:sz w:val="24"/>
                <w:szCs w:val="24"/>
                <w:lang w:val="ky-KG" w:eastAsia="ru-RU"/>
              </w:rPr>
              <w:t>мыйзам менен</w:t>
            </w:r>
            <w:r w:rsidRPr="00AE411B">
              <w:rPr>
                <w:rFonts w:ascii="Times New Roman" w:eastAsia="Times New Roman" w:hAnsi="Times New Roman"/>
                <w:sz w:val="24"/>
                <w:szCs w:val="24"/>
                <w:lang w:val="ky-KG" w:eastAsia="ru-RU"/>
              </w:rPr>
              <w:t xml:space="preserve"> белгиленет эмгекке жарамдуу адамдын жашоо </w:t>
            </w:r>
            <w:r w:rsidRPr="00AE411B">
              <w:rPr>
                <w:rFonts w:ascii="Times New Roman" w:eastAsia="Times New Roman" w:hAnsi="Times New Roman"/>
                <w:b/>
                <w:bCs/>
                <w:sz w:val="24"/>
                <w:szCs w:val="24"/>
                <w:lang w:val="ky-KG" w:eastAsia="ru-RU"/>
              </w:rPr>
              <w:t>минимумунун өлчөмүнөн аз болууга тийиш эмес</w:t>
            </w:r>
            <w:r w:rsidRPr="00AE411B">
              <w:rPr>
                <w:rFonts w:ascii="Times New Roman" w:eastAsia="Times New Roman" w:hAnsi="Times New Roman"/>
                <w:sz w:val="24"/>
                <w:szCs w:val="24"/>
                <w:lang w:val="ky-KG" w:eastAsia="ru-RU"/>
              </w:rPr>
              <w:t>.</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Кызматкердин бир айдын ичинде ошол мезгил үчүн жумуш убактысынын ченеминде иштеген жана иштин ченемин (эмгектик милдетин) аткарган кызматкердин айлык эмгек акысы мыйзам менен белгиленген эң төмөнкү эмгек акынын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Эмгек акыны тарифтик тутум боюнча төлөөдө биринчи разряддын тарифтик торчосунун тарифтик ставкасынын (эмгек акысынын) өлчөмү эң төмөнкү эмгек акынын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Эң төмөнкү эмгек акынын өлчөмүнө үстөктөр жана кошумчалар, сыйлыктар жана башка кызыктыруучу төлөмдөр, ошондой эле ченемдүү эмес шарттарда, өзгөчө климаттык шарттарда жана радиоактивдүү булганууга дуушарланган аймактарда иштегендик үчүн төлөмдөр, башка компенсациялык жана социалдык төлөмдөр киргизилбейт.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Жашоо минимумун эсептеп чыгаруунун тартиби жана анын көлөмү мыйзам менен белгиленет.</w:t>
            </w:r>
          </w:p>
        </w:tc>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t>154-статья. Эң төмөнкү эмгек акыны белгилөө</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hAnsi="Times New Roman"/>
                <w:sz w:val="24"/>
                <w:szCs w:val="24"/>
                <w:lang w:val="ky-KG"/>
              </w:rPr>
              <w:t xml:space="preserve">Эӊ төмөнкү эмгек акынын өлчөмү Кыргыз Республикасынын бүткүл аймагында бир эле учурда квалификациялуу эмес эмгеги үчүн эмгекке жөндөмдүү адамдын жашоо минимумунун </w:t>
            </w:r>
            <w:r w:rsidRPr="00AE411B">
              <w:rPr>
                <w:rFonts w:ascii="Times New Roman" w:hAnsi="Times New Roman"/>
                <w:b/>
                <w:bCs/>
                <w:sz w:val="24"/>
                <w:szCs w:val="24"/>
                <w:lang w:val="ky-KG"/>
              </w:rPr>
              <w:t>өлчөмүндө</w:t>
            </w:r>
            <w:r w:rsidRPr="00AE411B">
              <w:rPr>
                <w:rFonts w:ascii="Times New Roman" w:hAnsi="Times New Roman"/>
                <w:sz w:val="24"/>
                <w:szCs w:val="24"/>
                <w:lang w:val="ky-KG"/>
              </w:rPr>
              <w:t xml:space="preserve"> белгиленет.</w:t>
            </w:r>
            <w:r w:rsidRPr="00AE411B">
              <w:rPr>
                <w:rFonts w:ascii="Times New Roman" w:eastAsia="Times New Roman" w:hAnsi="Times New Roman"/>
                <w:sz w:val="24"/>
                <w:szCs w:val="24"/>
                <w:lang w:val="ky-KG" w:eastAsia="ru-RU"/>
              </w:rPr>
              <w:t xml:space="preserve"> </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Кызматкердин бир айдын ичинде ошол мезгил үчүн жумуш убактысынын ченеминде иштеген жана иштин ченемин (эмгектик милдетин) аткарган кызматкердин айлык эмгек акысы мыйзам менен белгиленген эң төмөнкү эмгек акынын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Эмгек акыны тарифтик тутум боюнча төлөөдө биринчи разряддын тарифтик торчосунун тарифтик ставкасынын (эмгек акысынын) өлчөмү эң төмөнкү эмгек акынын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Эң төмөнкү эмгек акынын өлчөмүнө үстөктөр жана кошумчалар, сыйлыктар жана башка кызыктыруучу төлөмдөр, ошондой эле ченемдүү эмес шарттарда, өзгөчө климаттык шарттарда жана радиоактивдүү булганууга дуушарланган аймактарда иштегендик үчүн төлөмдөр, башка компенсациялык жана социалдык төлөмдөр киргизилбейт.</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Жашоо минимумун эсептеп чыгаруунун тартиби жана анын көлөмү мыйзам менен белгиленет.</w:t>
            </w:r>
          </w:p>
        </w:tc>
      </w:tr>
      <w:tr w:rsidR="00B00ED9" w:rsidRPr="00AE411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204-статья. Окутууга акы төлөө</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Окуучуларга окуп жаткан мезгилде стипендия төлөнөт, анын өлчөмү окутуу келишиминде аныкталат жана ээ болуучу кесипке, адистикке, квалификацияга жараша болот, бирок </w:t>
            </w:r>
            <w:r w:rsidRPr="00AE411B">
              <w:rPr>
                <w:rFonts w:ascii="Times New Roman" w:eastAsia="Times New Roman" w:hAnsi="Times New Roman"/>
                <w:b/>
                <w:bCs/>
                <w:strike/>
                <w:sz w:val="24"/>
                <w:szCs w:val="24"/>
                <w:lang w:val="ky-KG" w:eastAsia="ru-RU"/>
              </w:rPr>
              <w:t>мыйзамда белгиленген</w:t>
            </w:r>
            <w:r w:rsidRPr="00AE411B">
              <w:rPr>
                <w:rFonts w:ascii="Times New Roman" w:eastAsia="Times New Roman" w:hAnsi="Times New Roman"/>
                <w:sz w:val="24"/>
                <w:szCs w:val="24"/>
                <w:lang w:val="ky-KG" w:eastAsia="ru-RU"/>
              </w:rPr>
              <w:t xml:space="preserve"> эң төмөнкү эмгек акынын өлчөмүнөн аз болушу мүмкүн эмес.</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Практикалык сабактарда окуучу аткарган ишке белгиленген баалар боюнча акы төлөнөт.</w:t>
            </w:r>
          </w:p>
        </w:tc>
        <w:tc>
          <w:tcPr>
            <w:tcW w:w="2500" w:type="pct"/>
            <w:tcBorders>
              <w:top w:val="single" w:sz="4" w:space="0" w:color="auto"/>
              <w:left w:val="single" w:sz="4" w:space="0" w:color="auto"/>
              <w:bottom w:val="single" w:sz="4" w:space="0" w:color="auto"/>
              <w:right w:val="single" w:sz="4" w:space="0" w:color="auto"/>
            </w:tcBorders>
            <w:shd w:val="clear" w:color="auto" w:fill="auto"/>
          </w:tcPr>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t>204-статья. Окутууга акы төлөө</w:t>
            </w:r>
          </w:p>
          <w:p w:rsidR="00B00ED9" w:rsidRPr="00AE411B" w:rsidRDefault="00B00ED9" w:rsidP="00AE411B">
            <w:pPr>
              <w:shd w:val="clear" w:color="auto" w:fill="FFFFFF"/>
              <w:spacing w:after="0" w:line="240" w:lineRule="auto"/>
              <w:ind w:firstLine="42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Окуучуларга окуп жаткан мезгилде стипендия төлөнөт, анын өлчөмү окутуу келишиминде аныкталат жана ээ болуучу кесипке, адистикке, квалификацияга жараша болот, бирок эң төмөнкү эмгек акынын өлчөмүнөн аз болушу мүмкүн эмес.</w:t>
            </w:r>
          </w:p>
          <w:p w:rsidR="00B00ED9" w:rsidRPr="00AE411B" w:rsidRDefault="00B00ED9" w:rsidP="00AE411B">
            <w:pPr>
              <w:spacing w:after="0" w:line="240" w:lineRule="auto"/>
              <w:ind w:firstLine="405"/>
              <w:contextualSpacing/>
              <w:jc w:val="both"/>
              <w:rPr>
                <w:rFonts w:ascii="Times New Roman" w:hAnsi="Times New Roman"/>
                <w:sz w:val="24"/>
                <w:szCs w:val="24"/>
                <w:lang w:val="ky-KG"/>
              </w:rPr>
            </w:pPr>
            <w:r w:rsidRPr="00AE411B">
              <w:rPr>
                <w:rFonts w:ascii="Times New Roman" w:eastAsia="Times New Roman" w:hAnsi="Times New Roman"/>
                <w:sz w:val="24"/>
                <w:szCs w:val="24"/>
                <w:lang w:val="ky-KG" w:eastAsia="ru-RU"/>
              </w:rPr>
              <w:t>Практикалык сабактарда окуучу аткарган ишке белгиленген баалар боюнча акы төлөнөт.</w:t>
            </w:r>
          </w:p>
        </w:tc>
      </w:tr>
      <w:tr w:rsidR="00B00ED9" w:rsidRPr="00AE411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t>238-статья. Орточо айлык эмгек акыны эсептөө тартиби</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Ушул Кодекстин 237-статьясында көрсөтүлгөн мезгил үчүн орточо айлык эмгек акы жумушунун (кызматынын) он эки айындагы эмгек акынын жалпы суммасын 12ге бөлүү жолу менен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Эгерде жумушунун узактыгы он эки айдан кем болсо орточо айлык эмгек акы иш жүзүндө иштелген айлар үчүн эмгек акынын жалпы суммасын ушул айлардын санына бөлүү жолу менен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Иштөө мезгили 1 календардык айдан аз болгон учурларда зыяндын ордун толтуруу өлчөмү шарттуу алынган айлык эмгек акыга негизденип эсептелет, ал төмөнкүчө аныкталат: бардык иштелген мезгил үчүн эмгек акы иштелген күндөрдүн санына бөлүнөт жана алынган сумма бир жыл үчүн орточо эсептелген бир айдагы жумуш күндөрүнүн санына көбөйтүлөт.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Иш жүзүндөгү эмгек акы жөнүндө документтерди алууга мүмкүн болбогондо зыяндын ордун толтуруу өлчөмү </w:t>
            </w:r>
            <w:r w:rsidRPr="00AE411B">
              <w:rPr>
                <w:rFonts w:ascii="Times New Roman" w:eastAsia="Times New Roman" w:hAnsi="Times New Roman"/>
                <w:b/>
                <w:bCs/>
                <w:sz w:val="24"/>
                <w:szCs w:val="24"/>
                <w:lang w:val="ky-KG" w:eastAsia="ru-RU"/>
              </w:rPr>
              <w:t>беш эселенген эң төмөнкү эмгек акыга</w:t>
            </w:r>
            <w:r w:rsidRPr="00AE411B">
              <w:rPr>
                <w:rFonts w:ascii="Times New Roman" w:eastAsia="Times New Roman" w:hAnsi="Times New Roman"/>
                <w:sz w:val="24"/>
                <w:szCs w:val="24"/>
                <w:lang w:val="ky-KG" w:eastAsia="ru-RU"/>
              </w:rPr>
              <w:t xml:space="preserve"> негизделип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Орточо айлык эмгек акы </w:t>
            </w:r>
            <w:r w:rsidRPr="00AE411B">
              <w:rPr>
                <w:rFonts w:ascii="Times New Roman" w:eastAsia="Times New Roman" w:hAnsi="Times New Roman"/>
                <w:b/>
                <w:bCs/>
                <w:sz w:val="24"/>
                <w:szCs w:val="24"/>
                <w:lang w:val="ky-KG" w:eastAsia="ru-RU"/>
              </w:rPr>
              <w:t>беш эселенген эң төмөнкү эмгек акыдан</w:t>
            </w:r>
            <w:r w:rsidRPr="00AE411B">
              <w:rPr>
                <w:rFonts w:ascii="Times New Roman" w:eastAsia="Times New Roman" w:hAnsi="Times New Roman"/>
                <w:sz w:val="24"/>
                <w:szCs w:val="24"/>
                <w:lang w:val="ky-KG" w:eastAsia="ru-RU"/>
              </w:rPr>
              <w:t xml:space="preserve"> аз болгон учурларда, зыяндын ордун толтуруу өлчөмү </w:t>
            </w:r>
            <w:r w:rsidRPr="00AE411B">
              <w:rPr>
                <w:rFonts w:ascii="Times New Roman" w:eastAsia="Times New Roman" w:hAnsi="Times New Roman"/>
                <w:b/>
                <w:bCs/>
                <w:sz w:val="24"/>
                <w:szCs w:val="24"/>
                <w:lang w:val="ky-KG" w:eastAsia="ru-RU"/>
              </w:rPr>
              <w:t>беш эселенген эң төмөнкү эмгек акыга</w:t>
            </w:r>
            <w:r w:rsidRPr="00AE411B">
              <w:rPr>
                <w:rFonts w:ascii="Times New Roman" w:eastAsia="Times New Roman" w:hAnsi="Times New Roman"/>
                <w:sz w:val="24"/>
                <w:szCs w:val="24"/>
                <w:lang w:val="ky-KG" w:eastAsia="ru-RU"/>
              </w:rPr>
              <w:t xml:space="preserve"> негизделип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 xml:space="preserve">Эгерде жабырлануучунун эмгек акысында анын ден соолугуна залал келтирилгенге же мертинүүгө дуушар болгонго чейин анын мүлктүк абалын жакшыртуучу олуттуу өзгөрүүлөр болсо (ээлеген кызмат оруну боюнча эмгек акысы жогоруласа, ал кыйла көп акы төлөнүүчү ишке которулса жана жабырлануучунун эмгек акысын </w:t>
            </w:r>
            <w:r w:rsidRPr="00AE411B">
              <w:rPr>
                <w:rFonts w:ascii="Times New Roman" w:eastAsia="Times New Roman" w:hAnsi="Times New Roman"/>
                <w:sz w:val="24"/>
                <w:szCs w:val="24"/>
                <w:lang w:val="ky-KG" w:eastAsia="ru-RU"/>
              </w:rPr>
              <w:lastRenderedPageBreak/>
              <w:t>олуттуу өзгөртүү же өзгөртүү мүмкүндүгү далилденген башка учурларда) анын орточо айлык эмгек акысын аныктоодо ал алган же алууга тийиш болгон эмгек акысы гана эсепке алынат.</w:t>
            </w:r>
          </w:p>
        </w:tc>
        <w:tc>
          <w:tcPr>
            <w:tcW w:w="2500" w:type="pct"/>
            <w:tcBorders>
              <w:top w:val="single" w:sz="4" w:space="0" w:color="auto"/>
              <w:left w:val="single" w:sz="4" w:space="0" w:color="auto"/>
              <w:bottom w:val="single" w:sz="4" w:space="0" w:color="auto"/>
              <w:right w:val="single" w:sz="4" w:space="0" w:color="auto"/>
            </w:tcBorders>
            <w:shd w:val="clear" w:color="auto" w:fill="auto"/>
          </w:tcPr>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238-статья. Орточо айлык эмгек акыны эсептөө тартиби</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Ушул Кодекстин 237-статьясында көрсөтүлгөн мезгил үчүн орточо айлык эмгек акы жумушунун (кызматынын) он эки айындагы эмгек акынын жалпы суммасын 12ге бөлүү жолу менен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Эгерде жумушунун узактыгы он эки айдан кем болсо орточо айлык эмгек акы иш жүзүндө иштелген айлар үчүн эмгек акынын жалпы суммасын ушул айлардын санына бөлүү жолу менен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Иштөө мезгили 1 календардык айдан аз болгон учурларда зыяндын ордун толтуруу өлчөмү шарттуу алынган айлык эмгек акыга негизденип эсептелет, ал төмөнкүчө аныкталат: бардык иштелген мезгил үчүн эмгек акы иштелген күндөрдүн санына бөлүнөт жана алынган сумма бир жыл үчүн орточо эсептелген бир айдагы жумуш күндөрүнүн санына көбөйтүлөт.</w:t>
            </w:r>
          </w:p>
          <w:p w:rsidR="00B00ED9" w:rsidRPr="00AE411B" w:rsidRDefault="00B00ED9" w:rsidP="00AE411B">
            <w:pPr>
              <w:pStyle w:val="tkTekst"/>
              <w:spacing w:line="240" w:lineRule="auto"/>
              <w:contextualSpacing/>
              <w:rPr>
                <w:rFonts w:ascii="Times New Roman" w:hAnsi="Times New Roman" w:cs="Times New Roman"/>
                <w:b/>
                <w:bCs/>
                <w:sz w:val="24"/>
                <w:szCs w:val="24"/>
                <w:lang w:val="ky-KG"/>
              </w:rPr>
            </w:pPr>
            <w:r w:rsidRPr="00AE411B">
              <w:rPr>
                <w:rFonts w:ascii="Times New Roman" w:hAnsi="Times New Roman" w:cs="Times New Roman"/>
                <w:b/>
                <w:bCs/>
                <w:sz w:val="24"/>
                <w:szCs w:val="24"/>
                <w:lang w:val="ky-KG"/>
              </w:rPr>
              <w:t>Иш жүзүндөгү эмгек акы жөнүндө документтерди алуу мүмкүн болбосо, зыяндын ордун толтуруунун өлчөмү эӊ төмөнкү эмгек акынын өлчөмүнө жараша эсептелет.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b/>
                <w:bCs/>
                <w:sz w:val="24"/>
                <w:szCs w:val="24"/>
                <w:lang w:val="ky-KG" w:eastAsia="ru-RU"/>
              </w:rPr>
            </w:pPr>
            <w:r w:rsidRPr="00AE411B">
              <w:rPr>
                <w:rFonts w:ascii="Times New Roman" w:hAnsi="Times New Roman"/>
                <w:b/>
                <w:bCs/>
                <w:sz w:val="24"/>
                <w:szCs w:val="24"/>
                <w:lang w:val="ky-KG"/>
              </w:rPr>
              <w:t>Орточо айлык эмгек акынын эӊ төмөнкү өлчөмүнөн аз болгон учурларда, зыяндын ордун толтуруунун өлчөмү эӊ төмөнкү эмгек акынын өлчөмүнө жараша эсептелет</w:t>
            </w:r>
            <w:r w:rsidRPr="00AE411B">
              <w:rPr>
                <w:rFonts w:ascii="Times New Roman" w:eastAsia="Times New Roman" w:hAnsi="Times New Roman"/>
                <w:b/>
                <w:bCs/>
                <w:sz w:val="24"/>
                <w:szCs w:val="24"/>
                <w:lang w:val="ky-KG" w:eastAsia="ru-RU"/>
              </w:rPr>
              <w:t>.</w:t>
            </w:r>
          </w:p>
          <w:p w:rsidR="00B00ED9" w:rsidRPr="00AE411B" w:rsidRDefault="00B00ED9" w:rsidP="00AE411B">
            <w:pPr>
              <w:spacing w:after="0" w:line="240" w:lineRule="auto"/>
              <w:contextualSpacing/>
              <w:jc w:val="both"/>
              <w:rPr>
                <w:rFonts w:ascii="Times New Roman" w:hAnsi="Times New Roman"/>
                <w:sz w:val="24"/>
                <w:szCs w:val="24"/>
                <w:lang w:val="ky-KG"/>
              </w:rPr>
            </w:pPr>
            <w:r w:rsidRPr="00AE411B">
              <w:rPr>
                <w:rFonts w:ascii="Times New Roman" w:eastAsia="Times New Roman" w:hAnsi="Times New Roman"/>
                <w:sz w:val="24"/>
                <w:szCs w:val="24"/>
                <w:lang w:val="ky-KG" w:eastAsia="ru-RU"/>
              </w:rPr>
              <w:t xml:space="preserve">Эгерде жабырлануучунун эмгек акысында анын ден соолугуна залал келтирилгенге же мертинүүгө дуушар болгонго чейин анын мүлктүк абалын жакшыртуучу олуттуу өзгөрүүлөр болсо (ээлеген кызмат оруну боюнча эмгек акысы жогоруласа, ал кыйла көп акы төлөнүүчү ишке которулса жана жабырлануучунун эмгек акысын олуттуу </w:t>
            </w:r>
            <w:r w:rsidRPr="00AE411B">
              <w:rPr>
                <w:rFonts w:ascii="Times New Roman" w:eastAsia="Times New Roman" w:hAnsi="Times New Roman"/>
                <w:sz w:val="24"/>
                <w:szCs w:val="24"/>
                <w:lang w:val="ky-KG" w:eastAsia="ru-RU"/>
              </w:rPr>
              <w:lastRenderedPageBreak/>
              <w:t>өзгөртүү же өзгөртүү мүмкүндүгү далилденген башка учурларда) анын орточо айлык эмгек акысын аныктоодо ал алган же алууга тийиш болгон эмгек акысы гана эсепке алынат.</w:t>
            </w:r>
          </w:p>
        </w:tc>
      </w:tr>
      <w:tr w:rsidR="00B00ED9" w:rsidRPr="00AE411B" w:rsidTr="00A76DA4">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lastRenderedPageBreak/>
              <w:t>245-статья. Кошумча чыгымдардын өлчөмү</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Кошумча чыгымдардын өлчөмү тиешелүү уюмдардын эсептеринин, чектеринин, рецептеринин жана башка документтердин негизинде, болбосо жабырлануучу ушул чыгымдарды төлөгөн жердеги бааларга ылайык аныкталат.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МСЭКтин корутундусу боюнча башка адамдын атайын медициналык багуусуна муктаж болгон жабырлануучуга чыгымдар беш, башка адамдын үйдө багуусунда эки эң төмөнкү эмгек акынын деңгээлинде белгиленет жана ал ким тарабынан жүргүзүлгөндүгүн карабастан ай сайын төлөнүп турат.</w:t>
            </w:r>
          </w:p>
          <w:p w:rsidR="00B00ED9" w:rsidRPr="00AE411B" w:rsidRDefault="00B00ED9" w:rsidP="00AE411B">
            <w:pPr>
              <w:shd w:val="clear" w:color="auto" w:fill="FFFFFF"/>
              <w:spacing w:after="0" w:line="240" w:lineRule="auto"/>
              <w:ind w:firstLine="567"/>
              <w:contextualSpacing/>
              <w:jc w:val="both"/>
              <w:rPr>
                <w:rFonts w:ascii="Times New Roman" w:hAnsi="Times New Roman"/>
                <w:sz w:val="24"/>
                <w:szCs w:val="24"/>
                <w:lang w:val="ky-KG"/>
              </w:rPr>
            </w:pPr>
            <w:r w:rsidRPr="00AE411B">
              <w:rPr>
                <w:rFonts w:ascii="Times New Roman" w:eastAsia="Times New Roman" w:hAnsi="Times New Roman"/>
                <w:sz w:val="24"/>
                <w:szCs w:val="24"/>
                <w:lang w:val="ky-KG" w:eastAsia="ru-RU"/>
              </w:rPr>
              <w:t>Транспорттук каражаттарды сатып алууга жана аларды капиталдык ремонттоого чыгымдар пайдалануунун белгиленген мөөнөтүнүн ичинде алардын наркынын чегинде жүргүзүлөт.</w:t>
            </w:r>
          </w:p>
        </w:tc>
        <w:tc>
          <w:tcPr>
            <w:tcW w:w="2500" w:type="pct"/>
            <w:tcBorders>
              <w:top w:val="single" w:sz="4" w:space="0" w:color="auto"/>
              <w:left w:val="single" w:sz="4" w:space="0" w:color="auto"/>
              <w:bottom w:val="single" w:sz="4" w:space="0" w:color="auto"/>
              <w:right w:val="single" w:sz="4" w:space="0" w:color="auto"/>
            </w:tcBorders>
            <w:shd w:val="clear" w:color="auto" w:fill="auto"/>
            <w:hideMark/>
          </w:tcPr>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b/>
                <w:bCs/>
                <w:sz w:val="24"/>
                <w:szCs w:val="24"/>
                <w:lang w:val="ky-KG" w:eastAsia="ru-RU"/>
              </w:rPr>
              <w:t>245-статья. Кошумча чыгымдардын өлчөмү</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Кошумча чыгымдардын өлчөмү тиешелүү уюмдардын эсептеринин, чектеринин, рецептеринин жана башка документтердин негизинде, болбосо жабырлануучу ушул чыгымдарды төлөгөн жердеги бааларга ылайык аныкталат.</w:t>
            </w:r>
          </w:p>
          <w:p w:rsidR="00B00ED9" w:rsidRPr="00AE411B" w:rsidRDefault="00B00ED9" w:rsidP="00AE411B">
            <w:pPr>
              <w:shd w:val="clear" w:color="auto" w:fill="FFFFFF"/>
              <w:spacing w:after="0" w:line="240" w:lineRule="auto"/>
              <w:ind w:firstLine="567"/>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МСЭКтин корутундусу боюнча башка адамдын атайын медициналык багуусуна муктаж болгон жабырлануучуга чыгымдар беш, башка адамдын үйдө багуусунда эки эң төмөнкү эмгек акынын деңгээлинде белгиленет жана ал ким тарабынан жүргүзүлгөндүгүн карабастан ай сайын төлөнүп турат.</w:t>
            </w:r>
          </w:p>
          <w:p w:rsidR="00B00ED9" w:rsidRPr="00AE411B" w:rsidRDefault="00B00ED9" w:rsidP="00AE411B">
            <w:pPr>
              <w:spacing w:after="0" w:line="240" w:lineRule="auto"/>
              <w:ind w:firstLine="546"/>
              <w:contextualSpacing/>
              <w:jc w:val="both"/>
              <w:rPr>
                <w:rFonts w:ascii="Times New Roman" w:eastAsia="Times New Roman" w:hAnsi="Times New Roman"/>
                <w:sz w:val="24"/>
                <w:szCs w:val="24"/>
                <w:lang w:val="ky-KG" w:eastAsia="ru-RU"/>
              </w:rPr>
            </w:pPr>
            <w:r w:rsidRPr="00AE411B">
              <w:rPr>
                <w:rFonts w:ascii="Times New Roman" w:eastAsia="Times New Roman" w:hAnsi="Times New Roman"/>
                <w:sz w:val="24"/>
                <w:szCs w:val="24"/>
                <w:lang w:val="ky-KG" w:eastAsia="ru-RU"/>
              </w:rPr>
              <w:t>Транспорттук каражаттарды сатып алууга жана аларды капиталдык ремонттоого чыгымдар пайдалануунун белгиленген мөөнөтүнүн ичинде алардын наркынын чегинде жүргүзүлөт.</w:t>
            </w:r>
          </w:p>
          <w:p w:rsidR="00B00ED9" w:rsidRPr="00AE411B" w:rsidRDefault="00B00ED9" w:rsidP="00AE411B">
            <w:pPr>
              <w:spacing w:after="0" w:line="240" w:lineRule="auto"/>
              <w:ind w:firstLine="546"/>
              <w:contextualSpacing/>
              <w:jc w:val="both"/>
              <w:rPr>
                <w:rFonts w:ascii="Times New Roman" w:hAnsi="Times New Roman"/>
                <w:sz w:val="24"/>
                <w:szCs w:val="24"/>
                <w:lang w:val="ky-KG"/>
              </w:rPr>
            </w:pPr>
            <w:r w:rsidRPr="00AE411B">
              <w:rPr>
                <w:rFonts w:ascii="Times New Roman" w:hAnsi="Times New Roman"/>
                <w:b/>
                <w:bCs/>
                <w:sz w:val="24"/>
                <w:szCs w:val="24"/>
                <w:lang w:val="ky-KG"/>
              </w:rPr>
              <w:t>МСЭКтин корутундусу боюнча атайын медициналык багууга муктаж болгон жабырлануучуларга чыгымдар бештен, башка адамдын үйдө багуусуна муктаж болгонго - эӊ төмөнкү эки эмгек акынын деӊгээлинде белгиленет жана ким тарабынан жүзөгө ашырылгандыгына карабастан, ай сайын төлөнүп берилет</w:t>
            </w:r>
            <w:r w:rsidRPr="00AE411B">
              <w:rPr>
                <w:rFonts w:ascii="Times New Roman" w:hAnsi="Times New Roman"/>
                <w:sz w:val="24"/>
                <w:szCs w:val="24"/>
                <w:lang w:val="ky-KG"/>
              </w:rPr>
              <w:t>.</w:t>
            </w:r>
          </w:p>
        </w:tc>
      </w:tr>
    </w:tbl>
    <w:p w:rsidR="001118F1" w:rsidRDefault="001118F1" w:rsidP="00AE411B">
      <w:pPr>
        <w:spacing w:line="240" w:lineRule="auto"/>
        <w:contextualSpacing/>
        <w:rPr>
          <w:rFonts w:ascii="Times New Roman" w:hAnsi="Times New Roman"/>
          <w:sz w:val="24"/>
          <w:szCs w:val="24"/>
          <w:lang w:val="ky-KG"/>
        </w:rPr>
      </w:pPr>
    </w:p>
    <w:p w:rsidR="00AE411B" w:rsidRDefault="00AE411B" w:rsidP="00AE411B">
      <w:pPr>
        <w:spacing w:line="240" w:lineRule="auto"/>
        <w:contextualSpacing/>
        <w:rPr>
          <w:rFonts w:ascii="Times New Roman" w:hAnsi="Times New Roman"/>
          <w:sz w:val="24"/>
          <w:szCs w:val="24"/>
          <w:lang w:val="ky-KG"/>
        </w:rPr>
      </w:pPr>
    </w:p>
    <w:p w:rsidR="00AE411B" w:rsidRPr="001B3D19" w:rsidRDefault="00AE411B" w:rsidP="00AE411B">
      <w:pPr>
        <w:spacing w:line="240" w:lineRule="auto"/>
        <w:ind w:firstLine="708"/>
        <w:contextualSpacing/>
        <w:rPr>
          <w:rFonts w:ascii="Times New Roman" w:hAnsi="Times New Roman"/>
          <w:b/>
          <w:sz w:val="24"/>
          <w:szCs w:val="24"/>
        </w:rPr>
      </w:pPr>
      <w:r w:rsidRPr="001B3D19">
        <w:rPr>
          <w:rFonts w:ascii="Times New Roman" w:hAnsi="Times New Roman"/>
          <w:b/>
          <w:sz w:val="24"/>
          <w:szCs w:val="24"/>
        </w:rPr>
        <w:t>Министр</w:t>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r>
      <w:r w:rsidRPr="001B3D19">
        <w:rPr>
          <w:rFonts w:ascii="Times New Roman" w:hAnsi="Times New Roman"/>
          <w:b/>
          <w:sz w:val="24"/>
          <w:szCs w:val="24"/>
        </w:rPr>
        <w:tab/>
        <w:t xml:space="preserve">К.Б. </w:t>
      </w:r>
      <w:proofErr w:type="spellStart"/>
      <w:r w:rsidRPr="001B3D19">
        <w:rPr>
          <w:rFonts w:ascii="Times New Roman" w:hAnsi="Times New Roman"/>
          <w:b/>
          <w:sz w:val="24"/>
          <w:szCs w:val="24"/>
        </w:rPr>
        <w:t>Базарбаев</w:t>
      </w:r>
      <w:proofErr w:type="spellEnd"/>
    </w:p>
    <w:p w:rsidR="00AE411B" w:rsidRPr="00AE411B" w:rsidRDefault="00AE411B" w:rsidP="00AE411B">
      <w:pPr>
        <w:spacing w:line="240" w:lineRule="auto"/>
        <w:contextualSpacing/>
        <w:rPr>
          <w:rFonts w:ascii="Times New Roman" w:hAnsi="Times New Roman"/>
          <w:sz w:val="24"/>
          <w:szCs w:val="24"/>
          <w:lang w:val="ky-KG"/>
        </w:rPr>
      </w:pPr>
      <w:bookmarkStart w:id="0" w:name="_GoBack"/>
      <w:bookmarkEnd w:id="0"/>
    </w:p>
    <w:sectPr w:rsidR="00AE411B" w:rsidRPr="00AE411B" w:rsidSect="00B00ED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766"/>
    <w:rsid w:val="001118F1"/>
    <w:rsid w:val="00AE411B"/>
    <w:rsid w:val="00B00ED9"/>
    <w:rsid w:val="00C93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ED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00ED9"/>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ED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00ED9"/>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4</cp:revision>
  <dcterms:created xsi:type="dcterms:W3CDTF">2022-01-20T06:15:00Z</dcterms:created>
  <dcterms:modified xsi:type="dcterms:W3CDTF">2022-01-20T09:42:00Z</dcterms:modified>
</cp:coreProperties>
</file>